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76" w:rsidRPr="00A34743" w:rsidRDefault="00A34743" w:rsidP="00A34743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4743">
        <w:rPr>
          <w:rFonts w:ascii="TH SarabunPSK" w:hAnsi="TH SarabunPSK" w:cs="TH SarabunPSK" w:hint="cs"/>
          <w:b/>
          <w:bCs/>
          <w:sz w:val="36"/>
          <w:szCs w:val="36"/>
          <w:cs/>
        </w:rPr>
        <w:t>ห้องเวชกรรมไทย</w:t>
      </w:r>
    </w:p>
    <w:p w:rsidR="00583F76" w:rsidRPr="00583F76" w:rsidRDefault="00583F76" w:rsidP="00583F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:rsidR="00583F76" w:rsidRPr="00583F76" w:rsidRDefault="00583F76" w:rsidP="00223A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3A4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ประวัติการแพทย์แผนไทย</w:t>
      </w:r>
      <w:r w:rsidRPr="00223A4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583F76" w:rsidRDefault="00223A41" w:rsidP="00223A41">
      <w:pPr>
        <w:pStyle w:val="Pa2"/>
        <w:spacing w:line="240" w:lineRule="auto"/>
        <w:jc w:val="thaiDistribute"/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583F76" w:rsidRPr="00223A41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แสดงลำดับเหตุการณ์ประวัติที่เกี่ยวข้องกับทางด้านการแพทย์แผนไทย</w:t>
      </w:r>
      <w:r w:rsidR="00583F76" w:rsidRPr="00223A41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Fonts w:ascii="TH SarabunPSK" w:hAnsi="TH SarabunPSK" w:cs="TH SarabunPSK"/>
          <w:color w:val="000000" w:themeColor="text1"/>
          <w:sz w:val="36"/>
          <w:szCs w:val="36"/>
          <w:cs/>
        </w:rPr>
        <w:t>นับตั้งแต่ยุคก่อนสุโขทัยจนถึงสมัยสุโขทัย</w:t>
      </w:r>
      <w:r w:rsidR="00583F76" w:rsidRPr="00223A41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อยุธยา</w:t>
      </w:r>
      <w:r w:rsidR="00583F76" w:rsidRPr="00223A41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และรัตนโกสินทร์</w:t>
      </w:r>
      <w:r w:rsidR="00583F76" w:rsidRPr="00223A41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Fonts w:ascii="TH SarabunPSK" w:hAnsi="TH SarabunPSK" w:cs="TH SarabunPSK"/>
          <w:color w:val="000000" w:themeColor="text1"/>
          <w:sz w:val="36"/>
          <w:szCs w:val="36"/>
          <w:cs/>
        </w:rPr>
        <w:t>โดยมีสื่อจัดแสดงที่เป็นสัญลักษณ์ของแต่ละยุคสมัยประกอบการนำเสนอ</w:t>
      </w:r>
      <w:r w:rsidR="00583F76" w:rsidRPr="00223A41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223A41" w:rsidRPr="00223A41" w:rsidRDefault="00223A41" w:rsidP="00223A41">
      <w:pPr>
        <w:pStyle w:val="Default"/>
        <w:rPr>
          <w:rFonts w:hint="cs"/>
        </w:rPr>
      </w:pPr>
    </w:p>
    <w:p w:rsidR="00583F76" w:rsidRPr="00223A41" w:rsidRDefault="00583F76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หุ่นแสดงรูปธาตุทั้ง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๔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583F76" w:rsidRDefault="00223A41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การเล่าเรื่องทฤษฎีทางการแพทย์แผนไทยโดยพื้นฐานผ่านสื่อจัดแสดง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ที่เป็นรูปปั้นมนุษย์ร่วมกับการผสาน</w:t>
      </w:r>
      <w:proofErr w:type="spellStart"/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เทคนิคกราฟิคทาง</w:t>
      </w:r>
      <w:proofErr w:type="spellEnd"/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คอมพิวเตอร์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เพื่อแสดงให้เห็นถึงหลักคิดทางทฤษฎีที่มองว่ามนุษย์มีองค์ประกอบสำคัญพื้นฐานทางกายภาพ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ประกอบด้วย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รูปธาตุ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๔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ประการ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คือ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ดิน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น้ำลม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และไฟ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223A41" w:rsidRPr="00223A41" w:rsidRDefault="00223A41" w:rsidP="00223A41">
      <w:pPr>
        <w:pStyle w:val="Default"/>
      </w:pPr>
    </w:p>
    <w:p w:rsidR="00583F76" w:rsidRPr="00223A41" w:rsidRDefault="00583F76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ธาตุทางการแพทย์แผนไทย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แผนผังเชื่อมโยงธาตุ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ทั้ง</w:t>
      </w:r>
      <w:r w:rsidR="00063217">
        <w:rPr>
          <w:rStyle w:val="A4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๔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ดิน</w:t>
      </w:r>
      <w:r w:rsidR="00063217">
        <w:rPr>
          <w:rStyle w:val="A4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น้ำ</w:t>
      </w:r>
      <w:r w:rsidR="00063217">
        <w:rPr>
          <w:rStyle w:val="A4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ลม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ไฟ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223A41" w:rsidRDefault="00223A41" w:rsidP="00223A41">
      <w:pPr>
        <w:pStyle w:val="Pa2"/>
        <w:spacing w:line="240" w:lineRule="auto"/>
        <w:jc w:val="thaiDistribute"/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การแสดงถึงหลักคิดสำคัญทางทฤษฎีทางการแพทย์แผนไทย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ที่เชื่อมโยงความสัมพันธ์ในเชิงกายภาพ</w:t>
      </w:r>
      <w:r w:rsidR="00295773"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            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ของมนุษย์กับธรรมชาติของธาตุทั้ง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๔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ที่มีลักษณะคุณสมบัติการทำงานที่เชื่อมโยงถึงกันและกัน</w:t>
      </w:r>
    </w:p>
    <w:p w:rsidR="00583F76" w:rsidRPr="00223A41" w:rsidRDefault="00583F76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583F76" w:rsidRPr="00223A41" w:rsidRDefault="00583F76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เครื่องสัมผัสรูปธาตุ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583F76" w:rsidRDefault="00223A41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สื่อจัดแสดงที่ทำให้ได้เรียนรู้ถึงลักษณะคุณสมบัติของธาตุทั้ง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๔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ที่สำคัญ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อันได้แก่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ธาตุดิน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>(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แข็ง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)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ธาตุน้ำ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>(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เหลว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)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ธาตุลม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>(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พัดไหว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) </w:t>
      </w:r>
      <w:r w:rsidR="00583F76"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ธาตุไฟ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>(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ร้อน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)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ซึ่งเป็นการเข้าใจพื้นฐานที่สำคัญต่อการเรียนรู้ในหลักการเวชกรรมแผนไทย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ที่นำไปสู่การดูแลสุขภาพแบบองค์รวม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223A41" w:rsidRPr="00223A41" w:rsidRDefault="00223A41" w:rsidP="00223A41">
      <w:pPr>
        <w:pStyle w:val="Default"/>
      </w:pPr>
    </w:p>
    <w:p w:rsidR="00583F76" w:rsidRPr="00223A41" w:rsidRDefault="00583F76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หลักเวชกรรมไทย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583F76" w:rsidRDefault="00223A41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แสดงถึงหลักคิดทางทฤษฎีที่สำคัญในการเชื่อมโยงธรรมชาติของธาตุทั้ง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๔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ร่วมกับมิติทางสุขภาพของมนุษย์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โดยได้แสดงถึงความสัมพันธ์ที่เชื่อมโยงกับหลักการตรวจวินิจฉัยโรคที่ประกอบไปด้วยสมมุติฐานต่างๆ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(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ที่ตั้งที่แรกเกิดของโรค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)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ได้แก่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ธาตุ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อุตุ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อายุ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กาล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ประเทศ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เป็นต้น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223A41" w:rsidRPr="00223A41" w:rsidRDefault="00223A41" w:rsidP="00223A41">
      <w:pPr>
        <w:pStyle w:val="Default"/>
      </w:pPr>
    </w:p>
    <w:p w:rsidR="00583F76" w:rsidRPr="00223A41" w:rsidRDefault="00583F76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ธาตุเจ้าเรือน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/ 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เครื่องวิเคราะห์ธาตุเจ้าเรือน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583F76" w:rsidRDefault="00223A41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เชื่อมโยงหลักคิดทางทฤษฎีทางการแพทย์แผนไทยที่ว่าด้วยเรื่องของสุขภาพกับลักษณะคุณสมบัติธาตุโดยกำเนิดของมนุษย์นั้นมีความสัมพันธ์ตั้งแต่แรกเกิดจวบจนถึงปัจจุบัน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โดยสามารถวิเคราะห์ข้อมูลที่เป็นวันเกิด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ผ่านสื่อจัดแสดงเพื่อให้ได้รับทราบข้อมูลเรื่องการดูแลสุขภาพตามธาตุเจ้าเรือนทั้ง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๔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ได้อย่างเหมาะสม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223A41" w:rsidRPr="00223A41" w:rsidRDefault="00223A41" w:rsidP="00223A41">
      <w:pPr>
        <w:pStyle w:val="Default"/>
      </w:pPr>
    </w:p>
    <w:p w:rsidR="00583F76" w:rsidRPr="00223A41" w:rsidRDefault="00583F76" w:rsidP="00223A41">
      <w:pPr>
        <w:pStyle w:val="Pa2"/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การรักษาทางเวชกรรมไทย</w:t>
      </w:r>
      <w:r w:rsidRPr="00223A41">
        <w:rPr>
          <w:rStyle w:val="A4"/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5108B9" w:rsidRPr="00223A41" w:rsidRDefault="00223A41" w:rsidP="00223A4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แสดงข้อมูลหลักการดูแลสุขภาพ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การรักษาอาการเจ็บป่วยต่างๆ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จากการตรวจพบธาตุที่ผิดปกติไป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โดยการรักษาทางการแพทย์แผนไทยประกอบด้วยการใช้ยาสมุนไพรนำมาปรุงเป็นตำรับยาตามวิธีการหลักเภสัชกรรมไทยและการทำหัตถการทางการแพทย์แผนไทยด้วยวิธีการต่างๆ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ที่สัมพันธ์กับการนวดไทย</w:t>
      </w:r>
      <w:bookmarkStart w:id="0" w:name="_GoBack"/>
      <w:bookmarkEnd w:id="0"/>
      <w:r w:rsidR="00583F76" w:rsidRPr="00223A41">
        <w:rPr>
          <w:rStyle w:val="A4"/>
          <w:rFonts w:ascii="TH SarabunPSK" w:hAnsi="TH SarabunPSK" w:cs="TH SarabunPSK"/>
          <w:color w:val="000000" w:themeColor="text1"/>
          <w:sz w:val="36"/>
          <w:szCs w:val="36"/>
          <w:cs/>
        </w:rPr>
        <w:t>และผดุงครรภ์ไทย</w:t>
      </w:r>
    </w:p>
    <w:p w:rsidR="008A14FE" w:rsidRPr="00223A41" w:rsidRDefault="008A14FE" w:rsidP="00223A4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sectPr w:rsidR="008A14FE" w:rsidRPr="00223A41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2F" w:rsidRDefault="00464D2F" w:rsidP="00883637">
      <w:pPr>
        <w:spacing w:after="0" w:line="240" w:lineRule="auto"/>
      </w:pPr>
      <w:r>
        <w:separator/>
      </w:r>
    </w:p>
  </w:endnote>
  <w:endnote w:type="continuationSeparator" w:id="0">
    <w:p w:rsidR="00464D2F" w:rsidRDefault="00464D2F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1...R...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þÿ">
    <w:altName w:val="1...R...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2F" w:rsidRDefault="00464D2F" w:rsidP="00883637">
      <w:pPr>
        <w:spacing w:after="0" w:line="240" w:lineRule="auto"/>
      </w:pPr>
      <w:r>
        <w:separator/>
      </w:r>
    </w:p>
  </w:footnote>
  <w:footnote w:type="continuationSeparator" w:id="0">
    <w:p w:rsidR="00464D2F" w:rsidRDefault="00464D2F" w:rsidP="0088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4672F"/>
    <w:rsid w:val="00063217"/>
    <w:rsid w:val="000A7F49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FFF"/>
    <w:rsid w:val="00190DF4"/>
    <w:rsid w:val="001967CB"/>
    <w:rsid w:val="001A51DA"/>
    <w:rsid w:val="001E4F15"/>
    <w:rsid w:val="001E5C4F"/>
    <w:rsid w:val="001F1034"/>
    <w:rsid w:val="001F68D5"/>
    <w:rsid w:val="00206BC4"/>
    <w:rsid w:val="0021514F"/>
    <w:rsid w:val="00223A41"/>
    <w:rsid w:val="00235A24"/>
    <w:rsid w:val="00237224"/>
    <w:rsid w:val="002424B4"/>
    <w:rsid w:val="002545CD"/>
    <w:rsid w:val="00261075"/>
    <w:rsid w:val="002808E1"/>
    <w:rsid w:val="00295773"/>
    <w:rsid w:val="002B188C"/>
    <w:rsid w:val="002D2D4B"/>
    <w:rsid w:val="00323619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64D2F"/>
    <w:rsid w:val="00475384"/>
    <w:rsid w:val="00483246"/>
    <w:rsid w:val="00485E1E"/>
    <w:rsid w:val="00496BEB"/>
    <w:rsid w:val="004A2BEB"/>
    <w:rsid w:val="004C78CC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83F76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92700"/>
    <w:rsid w:val="006A5393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64FED"/>
    <w:rsid w:val="00776A34"/>
    <w:rsid w:val="007B7E3E"/>
    <w:rsid w:val="007C79E4"/>
    <w:rsid w:val="007F4FEA"/>
    <w:rsid w:val="00846240"/>
    <w:rsid w:val="00853B80"/>
    <w:rsid w:val="00865A6C"/>
    <w:rsid w:val="0088219C"/>
    <w:rsid w:val="00883637"/>
    <w:rsid w:val="008A14FE"/>
    <w:rsid w:val="008A2E2F"/>
    <w:rsid w:val="008C5F66"/>
    <w:rsid w:val="008C7881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4BB9"/>
    <w:rsid w:val="00965D0E"/>
    <w:rsid w:val="00976E1B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4743"/>
    <w:rsid w:val="00A37DFE"/>
    <w:rsid w:val="00A5178E"/>
    <w:rsid w:val="00A913B4"/>
    <w:rsid w:val="00AA0B2E"/>
    <w:rsid w:val="00AE194E"/>
    <w:rsid w:val="00AF1A9C"/>
    <w:rsid w:val="00AF410B"/>
    <w:rsid w:val="00B03AA7"/>
    <w:rsid w:val="00B14594"/>
    <w:rsid w:val="00B2456A"/>
    <w:rsid w:val="00B24FFB"/>
    <w:rsid w:val="00B334B3"/>
    <w:rsid w:val="00B617F2"/>
    <w:rsid w:val="00B86BDE"/>
    <w:rsid w:val="00BA5200"/>
    <w:rsid w:val="00BB04D6"/>
    <w:rsid w:val="00BB500A"/>
    <w:rsid w:val="00BB5E0C"/>
    <w:rsid w:val="00BC05CF"/>
    <w:rsid w:val="00BC7E11"/>
    <w:rsid w:val="00BE0F85"/>
    <w:rsid w:val="00BF43B9"/>
    <w:rsid w:val="00C001DD"/>
    <w:rsid w:val="00C00635"/>
    <w:rsid w:val="00C24B7C"/>
    <w:rsid w:val="00C531E0"/>
    <w:rsid w:val="00C536EE"/>
    <w:rsid w:val="00C6716E"/>
    <w:rsid w:val="00C9582C"/>
    <w:rsid w:val="00CA216F"/>
    <w:rsid w:val="00CA6CBD"/>
    <w:rsid w:val="00CC4981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660F8"/>
    <w:rsid w:val="00DD1E47"/>
    <w:rsid w:val="00DD66C3"/>
    <w:rsid w:val="00DE3457"/>
    <w:rsid w:val="00E04E60"/>
    <w:rsid w:val="00E151D8"/>
    <w:rsid w:val="00E43034"/>
    <w:rsid w:val="00E8283A"/>
    <w:rsid w:val="00E844FE"/>
    <w:rsid w:val="00E84CD5"/>
    <w:rsid w:val="00E978FF"/>
    <w:rsid w:val="00EB2B10"/>
    <w:rsid w:val="00EB7AC4"/>
    <w:rsid w:val="00F21173"/>
    <w:rsid w:val="00F57183"/>
    <w:rsid w:val="00FA342C"/>
    <w:rsid w:val="00FA6DBE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583F76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3F76"/>
    <w:pPr>
      <w:spacing w:line="241" w:lineRule="atLeast"/>
    </w:pPr>
    <w:rPr>
      <w:rFonts w:asciiTheme="minorHAnsi"/>
      <w:color w:val="auto"/>
    </w:rPr>
  </w:style>
  <w:style w:type="character" w:customStyle="1" w:styleId="A4">
    <w:name w:val="A4"/>
    <w:uiPriority w:val="99"/>
    <w:rsid w:val="00583F76"/>
    <w:rPr>
      <w:rFonts w:ascii=""/>
      <w:color w:val="211D1E"/>
      <w:sz w:val="32"/>
      <w:szCs w:val="32"/>
    </w:rPr>
  </w:style>
  <w:style w:type="character" w:customStyle="1" w:styleId="A8">
    <w:name w:val="A8"/>
    <w:uiPriority w:val="99"/>
    <w:rsid w:val="00583F76"/>
    <w:rPr>
      <w:rFonts w:cs="þÿ"/>
      <w:b/>
      <w:bCs/>
      <w:color w:val="004CA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970C-1AC5-4C71-81A8-C2230B82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179</cp:revision>
  <cp:lastPrinted>2015-07-27T06:44:00Z</cp:lastPrinted>
  <dcterms:created xsi:type="dcterms:W3CDTF">2015-05-06T02:46:00Z</dcterms:created>
  <dcterms:modified xsi:type="dcterms:W3CDTF">2019-02-05T03:55:00Z</dcterms:modified>
</cp:coreProperties>
</file>